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DD" w:rsidRPr="000C37DD" w:rsidRDefault="000C37DD" w:rsidP="000C37DD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C37DD">
        <w:rPr>
          <w:rFonts w:ascii="Calibri" w:eastAsia="Calibri" w:hAnsi="Calibri" w:cs="Times New Roman"/>
          <w:b/>
          <w:sz w:val="28"/>
          <w:szCs w:val="28"/>
          <w:u w:val="single"/>
        </w:rPr>
        <w:t>Трудные дети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Непослушных детей, а тем более детей “отбившихся от рук” принято обвинять. В них ищут злой умысел, порочные гены и т.п. На самом же деле в число “трудных” обычно попадают дети не “худшие”, а особенно чувствительные и ранимые. Они “сходят с рельсов” под влиянием жизненных нагрузок и трудностей, реагируя на них гораздо раньше и сильнее, чем дети более устойчивые. Отсюда следует вывод: “трудный” ребёнок нуждается только в помощи – ни в коем случае не в критике и наказаниях.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Причины стойкого непослушания ребёнка следует искать в глубине его психики. Это на поверхности кажется, что он просто не слушается, просто не желает понять, а на самом деле причина иная. И, как правило, она эмоциональная, а не рациональная. Больше того, она не осознается ни взрослым, ни самим ребёнком. Отсюда вывод: такие причины надо знать.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Существуют четыре основные причины серьёзных нарушений поведения детей.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Первая – борьба за внимание. Если ребёнок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 xml:space="preserve">Родители то и дело отрываются от своих дел, сыплют замечания. Конечно, это </w:t>
      </w:r>
      <w:proofErr w:type="gramStart"/>
      <w:r w:rsidRPr="000C37DD">
        <w:rPr>
          <w:rFonts w:ascii="Calibri" w:eastAsia="Calibri" w:hAnsi="Calibri" w:cs="Times New Roman"/>
        </w:rPr>
        <w:t>не приятно</w:t>
      </w:r>
      <w:proofErr w:type="gramEnd"/>
      <w:r w:rsidRPr="000C37DD">
        <w:rPr>
          <w:rFonts w:ascii="Calibri" w:eastAsia="Calibri" w:hAnsi="Calibri" w:cs="Times New Roman"/>
        </w:rPr>
        <w:t xml:space="preserve">, но внимание всё-таки получено. Лучше такое, чем </w:t>
      </w:r>
      <w:proofErr w:type="gramStart"/>
      <w:r w:rsidRPr="000C37DD">
        <w:rPr>
          <w:rFonts w:ascii="Calibri" w:eastAsia="Calibri" w:hAnsi="Calibri" w:cs="Times New Roman"/>
        </w:rPr>
        <w:t>никакого</w:t>
      </w:r>
      <w:proofErr w:type="gramEnd"/>
      <w:r w:rsidRPr="000C37DD">
        <w:rPr>
          <w:rFonts w:ascii="Calibri" w:eastAsia="Calibri" w:hAnsi="Calibri" w:cs="Times New Roman"/>
        </w:rPr>
        <w:t>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Вторая причина – борьба за самоутверждение против чрезмерной родительской власти и опеки.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Если замечания и советы слишком часты, приказы и критика слишком резки, а опасения слишком преувеличены, то ребёнок начинает восставать. Воспитатель сталкивается с упрямством, своеволием, действиями наперекор. Смысл такого поведения для ребёнка – отстоять право самому решать свои дела, и вообще показать, что он личность. И не важно, что его решение подчас не очень удачно, даже ошибочно. Зато оно своё, а это – главное!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Третья причина – желание отомстить. Дети часто бывают обижены на родителей. Причины могут быть очень разные: разошлись мать с отцом, и в доме появился отчим; ребёнка отлучили от семьи (положили в больницу, послали к бабушке); родители постоянно ссорятся…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Много и единичных поводов для обиды: резкое замечание, невыполненное обещание, несправедливое наказание. И снова в глубине души ребёнок переживает и даже страдает, а на поверхности – всё те же протесты, непослушание, неуспеваемости в школе.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Смысл “плохого” поведения в этом случае можно выразить так: “Вы сделали мне плохо – пусть и вам будет тоже плохо!..”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Наконец, четвертая причина – потеря веры в собственный успех. Может случиться, что ребёнок переживает своё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учеба, в другом случае неуспехи в школе могут привести к вызывающему поведению дома и т.д.</w:t>
      </w:r>
      <w:r w:rsidR="009B6A9C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0C37DD">
        <w:rPr>
          <w:rFonts w:ascii="Calibri" w:eastAsia="Calibri" w:hAnsi="Calibri" w:cs="Times New Roman"/>
        </w:rPr>
        <w:t xml:space="preserve">Подобное “смещение неблагополучия” происходит из-за низкой самооценки ребёнка. Накопив горький опыт неудач и критики в свой адрес, он вообще теряет уверенность в себе. Он приходит к выводу: “Нечего стараться, всё равно ничего не получится” Это – в душе, а внешним поведением он показывает: “Мне всё равно”, “И пусть плохой”, “И буду </w:t>
      </w:r>
      <w:proofErr w:type="spellStart"/>
      <w:r w:rsidRPr="000C37DD">
        <w:rPr>
          <w:rFonts w:ascii="Calibri" w:eastAsia="Calibri" w:hAnsi="Calibri" w:cs="Times New Roman"/>
        </w:rPr>
        <w:t>плохой!</w:t>
      </w:r>
      <w:proofErr w:type="gramStart"/>
      <w:r w:rsidRPr="000C37DD">
        <w:rPr>
          <w:rFonts w:ascii="Calibri" w:eastAsia="Calibri" w:hAnsi="Calibri" w:cs="Times New Roman"/>
        </w:rPr>
        <w:t>”В</w:t>
      </w:r>
      <w:proofErr w:type="gramEnd"/>
      <w:r w:rsidRPr="000C37DD">
        <w:rPr>
          <w:rFonts w:ascii="Calibri" w:eastAsia="Calibri" w:hAnsi="Calibri" w:cs="Times New Roman"/>
        </w:rPr>
        <w:t>ажно</w:t>
      </w:r>
      <w:proofErr w:type="spellEnd"/>
      <w:r w:rsidRPr="000C37DD">
        <w:rPr>
          <w:rFonts w:ascii="Calibri" w:eastAsia="Calibri" w:hAnsi="Calibri" w:cs="Times New Roman"/>
        </w:rPr>
        <w:t xml:space="preserve"> знать, что основа самооценки закладывается очень рано, в самые первые годы жизни ребёнка, и зависит от того, как с ним обращаются родители. Потому что его образ себя строится извне; рано или поздно он начинает видеть себя таким, каким видят его другие.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Таким образом, всякое серьёзное нарушение поведения ребёнка – это сигнал о помощи. Своим поведением он говорит нам: “Мне плохо! Помогите мне!”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lastRenderedPageBreak/>
        <w:t>Разные причины внешне проявляются одинаково. Например, плохая учеба может быть связана: и с желанием привлечь внимание, и с нежеланием подчиняться чужой воле, и с потерей веры в свои силы.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А выявить истинную причину непослушания и плохого поведения довольно просто: родителю нужно обратить внимание на собственные чувства.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Посмотрите, какая эмоциональная реакция возникает у вас самих при повторном непослушании и неподчинении ребёнка. При разных причинах эта реакция разная, а переживания родителей – это своеобразное зеркало скрытой эмоциональной проблемы ребёнка.</w:t>
      </w:r>
      <w:r w:rsidR="009B6A9C">
        <w:rPr>
          <w:rFonts w:ascii="Calibri" w:eastAsia="Calibri" w:hAnsi="Calibri" w:cs="Times New Roman"/>
        </w:rPr>
        <w:t xml:space="preserve"> </w:t>
      </w:r>
      <w:r w:rsidRPr="000C37DD">
        <w:rPr>
          <w:rFonts w:ascii="Calibri" w:eastAsia="Calibri" w:hAnsi="Calibri" w:cs="Times New Roman"/>
        </w:rPr>
        <w:t>Если ребёнок борется за внимание, то и дело, досаждая своим непослушанием и выходками, то у родителя возникает раздражение.</w:t>
      </w:r>
      <w:r w:rsidR="009B6A9C">
        <w:rPr>
          <w:rFonts w:ascii="Calibri" w:eastAsia="Calibri" w:hAnsi="Calibri" w:cs="Times New Roman"/>
        </w:rPr>
        <w:t xml:space="preserve"> </w:t>
      </w:r>
      <w:r w:rsidRPr="000C37DD">
        <w:rPr>
          <w:rFonts w:ascii="Calibri" w:eastAsia="Calibri" w:hAnsi="Calibri" w:cs="Times New Roman"/>
        </w:rPr>
        <w:t>Если подоплёка стойкого непослушания – противостояние воле родителя, то у последнего возникает гнев.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Если скрытая причина – месть, то ответное чувство у родителя обида.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Наконец, при глубинном переживании ребёнка своего неблагополучия родитель оказывается во власти чувства безнадёжности, а порой отчаяния.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Так как чувства разные, можно понять какое именно подходит к вашему случаю, т.е. разгадать проблему вашего ребёнка: с чем, против чего, или отчего он “воевал”. А уж после этого гораздо легче перейти с позиции исправления на позицию помощи.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Помощь в каждом случае будет разная. Если идет борьба за внимание, необходимо найти способ показать ребёнку ваше положительное внимание к нему. Делать это лучше в относительно спокойные моменты, когда никто ни на кого не рассержен. Придумать какие-нибудь совместные занятия, игры или прогулки. Стоит попробовать, и вы увидите, какой благодарностью отзовётся ваш ребёнок. А его привычные непослушания, которыми он добивался вашего внимания, не замечать. Тогда через некоторое время ребёнок обнаружит, что они не действуют, а внимание и так есть.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Если источник конфликтов борьба за самоутверждение, то следует, наоборот, уменьшить свой контроль над делами ребёнка. Ведь для детей важно накапливать опыт собственных решений и даже неудач.</w:t>
      </w:r>
      <w:r w:rsidR="009B6A9C">
        <w:rPr>
          <w:rFonts w:ascii="Calibri" w:eastAsia="Calibri" w:hAnsi="Calibri" w:cs="Times New Roman"/>
        </w:rPr>
        <w:t xml:space="preserve"> </w:t>
      </w:r>
      <w:r w:rsidRPr="000C37DD">
        <w:rPr>
          <w:rFonts w:ascii="Calibri" w:eastAsia="Calibri" w:hAnsi="Calibri" w:cs="Times New Roman"/>
        </w:rPr>
        <w:t xml:space="preserve">При налаживании ваших отношений воздерживайтесь от требований, которые, по вашему опыту, </w:t>
      </w:r>
      <w:proofErr w:type="gramStart"/>
      <w:r w:rsidRPr="000C37DD">
        <w:rPr>
          <w:rFonts w:ascii="Calibri" w:eastAsia="Calibri" w:hAnsi="Calibri" w:cs="Times New Roman"/>
        </w:rPr>
        <w:t>он</w:t>
      </w:r>
      <w:proofErr w:type="gramEnd"/>
      <w:r w:rsidRPr="000C37DD">
        <w:rPr>
          <w:rFonts w:ascii="Calibri" w:eastAsia="Calibri" w:hAnsi="Calibri" w:cs="Times New Roman"/>
        </w:rPr>
        <w:t xml:space="preserve"> скорее всего не выполнит. Здесь очень помогает то, что может быть названо “методом подстройки”: вы не оспариваете решение, к которому он пришёл, а договариваетесь о деталях и условиях его выполнения. Нам нужно понять, что упрямство и своеволие ребёнка – это лишь раздражающая нас форма мольбы: “Позвольте же мне, наконец, жить своим умом”.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Если вы испытываете обиду, то нужно спросить себя: что заставило ребёнка причинить её вам? Какая боль у него самого? Чем вы обидели или постоянно обижаете его? Поняв причину, надо постараться её устранить.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Самая трудная ситуация – у отчаявшегося родителя и разуверившегося в своих силах подростка. Умное поведение родителя в этом случае – перестать требовать “полагающегося поведения. Стоит “сбросить на ноль” свои ожидания и претензии. Наверняка ваш ребёнок что-то может и к чему-то даже очень способен. Но пока он у вас такой, какой есть. Найдите доступный для него уровень задач. Это вы можете начать двигаться вперед. Организуйте с ним совместную деятельность, сам выбраться из тупика он не может.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При этом нельзя допускать в его адрес никакой критики!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Ищите любой повод, чтобы его поощрить, отмечайте любой, даже самый маленький успех. Постарайтесь подстраховывать его, избавлять от крупных провалов. Стоит поговорить с учителями и сделать их своими союзниками. Вы увидите: первые же успехи окрылят вашего ребёнка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lastRenderedPageBreak/>
        <w:t>Надо заметить, что наши старания наладить мир и дисциплину в семье потребуют от нас немало терпения. Ведь нам надо переключать отрицательные эмоции (раздражение, гнев, обиду и отчаяние) на конструктивные действия, т.е. менять себя. Но это – единственный путь воспитания нашего любимого “трудного” ребёнка.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 xml:space="preserve">К тому же важно знать, что при первых попытках улучшить взаимоотношения, ребёнок может усилить свое плохое поведение. Этим он проверяет искренность наших намерений. А мы здесь ещё раз </w:t>
      </w:r>
      <w:proofErr w:type="gramStart"/>
      <w:r w:rsidRPr="000C37DD">
        <w:rPr>
          <w:rFonts w:ascii="Calibri" w:eastAsia="Calibri" w:hAnsi="Calibri" w:cs="Times New Roman"/>
        </w:rPr>
        <w:t>поверим</w:t>
      </w:r>
      <w:proofErr w:type="gramEnd"/>
      <w:r w:rsidRPr="000C37DD">
        <w:rPr>
          <w:rFonts w:ascii="Calibri" w:eastAsia="Calibri" w:hAnsi="Calibri" w:cs="Times New Roman"/>
        </w:rPr>
        <w:t xml:space="preserve"> правильно ли мы определили наши чувства (раздражение, гнев, обиду или отчаяние), туда ли мы направили наши усилия.</w:t>
      </w:r>
      <w:r w:rsidR="009B6A9C">
        <w:rPr>
          <w:rFonts w:ascii="Calibri" w:eastAsia="Calibri" w:hAnsi="Calibri" w:cs="Times New Roman"/>
        </w:rPr>
        <w:t xml:space="preserve"> </w:t>
      </w:r>
      <w:r w:rsidRPr="000C37DD">
        <w:rPr>
          <w:rFonts w:ascii="Calibri" w:eastAsia="Calibri" w:hAnsi="Calibri" w:cs="Times New Roman"/>
        </w:rPr>
        <w:t>Поймите, что определение “трудный” ребёнок показывает, как трудно ему достучаться до нас, а потом поверить нам</w:t>
      </w:r>
    </w:p>
    <w:p w:rsidR="000C37DD" w:rsidRPr="000C37DD" w:rsidRDefault="000C37DD" w:rsidP="000C37DD">
      <w:pPr>
        <w:spacing w:line="240" w:lineRule="auto"/>
        <w:rPr>
          <w:rFonts w:ascii="Calibri" w:eastAsia="Calibri" w:hAnsi="Calibri" w:cs="Times New Roman"/>
        </w:rPr>
      </w:pPr>
      <w:r w:rsidRPr="000C37DD">
        <w:rPr>
          <w:rFonts w:ascii="Calibri" w:eastAsia="Calibri" w:hAnsi="Calibri" w:cs="Times New Roman"/>
        </w:rPr>
        <w:t>Ведь это же мы его родили, и значит в ответе за него.</w:t>
      </w:r>
    </w:p>
    <w:p w:rsidR="00873CE8" w:rsidRDefault="00873CE8"/>
    <w:sectPr w:rsidR="0087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6"/>
    <w:rsid w:val="000C37DD"/>
    <w:rsid w:val="00873CE8"/>
    <w:rsid w:val="009B6A9C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2013-11-08T12:36:00Z</dcterms:created>
  <dcterms:modified xsi:type="dcterms:W3CDTF">2019-03-03T14:46:00Z</dcterms:modified>
</cp:coreProperties>
</file>